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ACA" w:rsidRDefault="008F219A" w:rsidP="008F219A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SPECIAL </w:t>
      </w:r>
      <w:r w:rsidR="00504ACA">
        <w:rPr>
          <w:rFonts w:ascii="Century Gothic" w:hAnsi="Century Gothic"/>
          <w:b/>
          <w:sz w:val="28"/>
          <w:szCs w:val="28"/>
        </w:rPr>
        <w:t>ADMINISTRATIVE SESSION</w:t>
      </w:r>
      <w:bookmarkStart w:id="0" w:name="_GoBack"/>
      <w:bookmarkEnd w:id="0"/>
    </w:p>
    <w:p w:rsidR="008F219A" w:rsidRDefault="008F219A" w:rsidP="008F219A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ADMINISTRATIVE AFFAIRS  </w:t>
      </w:r>
    </w:p>
    <w:p w:rsidR="008F219A" w:rsidRDefault="008F219A" w:rsidP="008F219A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TUESDAY, MAY 10, 2022</w:t>
      </w:r>
    </w:p>
    <w:p w:rsidR="008F219A" w:rsidRDefault="008F219A" w:rsidP="008F219A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9:30 A.M.</w:t>
      </w:r>
    </w:p>
    <w:p w:rsidR="008F219A" w:rsidRDefault="008F219A" w:rsidP="008F219A">
      <w:pPr>
        <w:jc w:val="center"/>
        <w:rPr>
          <w:rFonts w:ascii="Century Gothic" w:hAnsi="Century Gothic"/>
          <w:b/>
          <w:sz w:val="28"/>
          <w:szCs w:val="28"/>
        </w:rPr>
      </w:pPr>
    </w:p>
    <w:p w:rsidR="008F219A" w:rsidRDefault="008F219A" w:rsidP="008F219A">
      <w:pPr>
        <w:jc w:val="center"/>
        <w:rPr>
          <w:rFonts w:ascii="Century Gothic" w:hAnsi="Century Gothic"/>
          <w:color w:val="1F3864"/>
        </w:rPr>
      </w:pPr>
      <w:r>
        <w:rPr>
          <w:rFonts w:ascii="Century Gothic" w:hAnsi="Century Gothic"/>
          <w:b/>
        </w:rPr>
        <w:t xml:space="preserve">    </w:t>
      </w:r>
    </w:p>
    <w:p w:rsidR="008F219A" w:rsidRDefault="008F219A" w:rsidP="008F219A">
      <w:pPr>
        <w:jc w:val="center"/>
        <w:rPr>
          <w:rFonts w:ascii="Century Gothic" w:hAnsi="Century Gothic"/>
          <w:b/>
        </w:rPr>
      </w:pPr>
    </w:p>
    <w:p w:rsidR="008F219A" w:rsidRDefault="008F219A" w:rsidP="008F219A">
      <w:pPr>
        <w:tabs>
          <w:tab w:val="left" w:pos="720"/>
        </w:tabs>
        <w:ind w:left="1440" w:hanging="144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/>
          <w:b/>
        </w:rPr>
        <w:t xml:space="preserve">ITEM 1 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  <w:b/>
        </w:rPr>
        <w:t>UTILITIES REGULATION</w:t>
      </w:r>
    </w:p>
    <w:p w:rsidR="008F219A" w:rsidRDefault="008F219A" w:rsidP="008F219A">
      <w:pPr>
        <w:tabs>
          <w:tab w:val="left" w:pos="720"/>
        </w:tabs>
        <w:ind w:left="1440" w:hanging="1440"/>
        <w:jc w:val="both"/>
        <w:rPr>
          <w:rFonts w:ascii="Century Gothic" w:hAnsi="Century Gothic" w:cs="Arial"/>
          <w:b/>
        </w:rPr>
      </w:pPr>
    </w:p>
    <w:p w:rsidR="0040057A" w:rsidRDefault="0040057A" w:rsidP="0040057A">
      <w:pPr>
        <w:numPr>
          <w:ilvl w:val="1"/>
          <w:numId w:val="2"/>
        </w:numPr>
        <w:ind w:hanging="90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</w:rPr>
        <w:t xml:space="preserve">Consideration of Staff’s recommendation to fill </w:t>
      </w:r>
      <w:r w:rsidR="00352CA9">
        <w:rPr>
          <w:rFonts w:ascii="Century Gothic" w:hAnsi="Century Gothic"/>
        </w:rPr>
        <w:t xml:space="preserve">two </w:t>
      </w:r>
      <w:r w:rsidR="007826AC">
        <w:rPr>
          <w:rFonts w:ascii="Century Gothic" w:hAnsi="Century Gothic"/>
        </w:rPr>
        <w:t>Utility</w:t>
      </w:r>
      <w:r>
        <w:rPr>
          <w:rFonts w:ascii="Century Gothic" w:hAnsi="Century Gothic"/>
        </w:rPr>
        <w:t xml:space="preserve"> </w:t>
      </w:r>
      <w:r w:rsidR="00BE4F61">
        <w:rPr>
          <w:rFonts w:ascii="Century Gothic" w:hAnsi="Century Gothic"/>
        </w:rPr>
        <w:t xml:space="preserve">Financial </w:t>
      </w:r>
      <w:r>
        <w:rPr>
          <w:rFonts w:ascii="Century Gothic" w:hAnsi="Century Gothic"/>
        </w:rPr>
        <w:t>Analyst position</w:t>
      </w:r>
      <w:r w:rsidR="00352CA9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the Natural Gas Unit. (Backup provided under separate cover)</w:t>
      </w:r>
    </w:p>
    <w:p w:rsidR="008F219A" w:rsidRDefault="008F219A" w:rsidP="007826AC">
      <w:pPr>
        <w:jc w:val="both"/>
        <w:rPr>
          <w:rFonts w:ascii="Century Gothic" w:hAnsi="Century Gothic"/>
          <w:b/>
        </w:rPr>
      </w:pPr>
    </w:p>
    <w:p w:rsidR="00710C2C" w:rsidRDefault="00710C2C"/>
    <w:sectPr w:rsidR="00710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47E4B"/>
    <w:multiLevelType w:val="hybridMultilevel"/>
    <w:tmpl w:val="39524A94"/>
    <w:lvl w:ilvl="0" w:tplc="A98CF8D2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78D736B"/>
    <w:multiLevelType w:val="multilevel"/>
    <w:tmpl w:val="91FACFB2"/>
    <w:lvl w:ilvl="0">
      <w:start w:val="1"/>
      <w:numFmt w:val="decimal"/>
      <w:suff w:val="space"/>
      <w:lvlText w:val="ITEM %1"/>
      <w:lvlJc w:val="left"/>
      <w:pPr>
        <w:ind w:left="1440" w:hanging="1440"/>
      </w:pPr>
      <w:rPr>
        <w:rFonts w:ascii="Century Gothic" w:hAnsi="Century Gothic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Century Gothic" w:hAnsi="Century Gothic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88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19A"/>
    <w:rsid w:val="00352CA9"/>
    <w:rsid w:val="0040057A"/>
    <w:rsid w:val="00504ACA"/>
    <w:rsid w:val="00710C2C"/>
    <w:rsid w:val="007826AC"/>
    <w:rsid w:val="008F219A"/>
    <w:rsid w:val="00BE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FC22E"/>
  <w15:chartTrackingRefBased/>
  <w15:docId w15:val="{90E5C3F2-EAC7-4765-88D2-A5A44A08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1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21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C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C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Quawanda Boyer</dc:creator>
  <cp:keywords/>
  <dc:description/>
  <cp:lastModifiedBy>Sallie Tanner</cp:lastModifiedBy>
  <cp:revision>2</cp:revision>
  <cp:lastPrinted>2022-05-06T11:52:00Z</cp:lastPrinted>
  <dcterms:created xsi:type="dcterms:W3CDTF">2022-05-06T16:49:00Z</dcterms:created>
  <dcterms:modified xsi:type="dcterms:W3CDTF">2022-05-06T16:49:00Z</dcterms:modified>
</cp:coreProperties>
</file>